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7482" w14:paraId="5FBD6EFD" w14:textId="77777777" w:rsidTr="00907482">
        <w:tc>
          <w:tcPr>
            <w:tcW w:w="4672" w:type="dxa"/>
          </w:tcPr>
          <w:p w14:paraId="410F3364" w14:textId="77777777" w:rsidR="00907482" w:rsidRDefault="00907482" w:rsidP="00907482">
            <w:pPr>
              <w:spacing w:before="0" w:beforeAutospacing="0" w:after="0" w:afterAutospacing="0"/>
              <w:jc w:val="both"/>
              <w:rPr>
                <w:rFonts w:eastAsia="Calibri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283A4D8A" w14:textId="28B32CF9" w:rsidR="00907482" w:rsidRPr="00DB1461" w:rsidRDefault="00907482" w:rsidP="00DB1461">
            <w:pPr>
              <w:spacing w:before="0" w:beforeAutospacing="0" w:after="0" w:afterAutospacing="0"/>
              <w:jc w:val="both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</w:tr>
    </w:tbl>
    <w:p w14:paraId="0157C12C" w14:textId="77777777" w:rsidR="00907482" w:rsidRPr="00DB1461" w:rsidRDefault="00907482" w:rsidP="00DB1461">
      <w:pPr>
        <w:spacing w:before="0" w:beforeAutospacing="0" w:after="0" w:afterAutospacing="0" w:line="360" w:lineRule="auto"/>
        <w:jc w:val="both"/>
        <w:rPr>
          <w:rFonts w:eastAsia="Calibri" w:cs="Times New Roman"/>
          <w:sz w:val="28"/>
          <w:szCs w:val="28"/>
          <w:lang w:val="en-US"/>
        </w:rPr>
      </w:pPr>
    </w:p>
    <w:p w14:paraId="1E9A5F9F" w14:textId="77777777" w:rsidR="00907482" w:rsidRDefault="00907482" w:rsidP="00907482">
      <w:pPr>
        <w:spacing w:before="0" w:beforeAutospacing="0" w:after="0" w:afterAutospacing="0"/>
        <w:ind w:firstLine="709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Краткий обзор о сервисе оплаты товаров (работ, слуг) через Систему быстрых платежей Банка России, в том числе с использованием </w:t>
      </w:r>
      <w:r>
        <w:rPr>
          <w:rFonts w:eastAsia="Calibri" w:cs="Times New Roman"/>
          <w:sz w:val="28"/>
          <w:szCs w:val="28"/>
          <w:lang w:val="en-US"/>
        </w:rPr>
        <w:t>QR</w:t>
      </w:r>
      <w:r>
        <w:rPr>
          <w:rFonts w:eastAsia="Calibri" w:cs="Times New Roman"/>
          <w:sz w:val="28"/>
          <w:szCs w:val="28"/>
        </w:rPr>
        <w:t>-кодов</w:t>
      </w:r>
    </w:p>
    <w:p w14:paraId="235317CD" w14:textId="77777777" w:rsidR="00907482" w:rsidRPr="00907482" w:rsidRDefault="00907482" w:rsidP="00907482">
      <w:pPr>
        <w:spacing w:before="0" w:beforeAutospacing="0" w:after="0" w:afterAutospacing="0" w:line="36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14:paraId="45C4EBED" w14:textId="77777777" w:rsidR="00F57AAF" w:rsidRDefault="00F57AAF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Сервис </w:t>
      </w:r>
      <w:r>
        <w:rPr>
          <w:rFonts w:eastAsia="Calibri" w:cs="Times New Roman"/>
          <w:sz w:val="28"/>
          <w:szCs w:val="28"/>
          <w:lang w:val="en-US"/>
        </w:rPr>
        <w:t>C</w:t>
      </w:r>
      <w:r>
        <w:rPr>
          <w:rFonts w:eastAsia="Calibri" w:cs="Times New Roman"/>
          <w:sz w:val="28"/>
          <w:szCs w:val="28"/>
        </w:rPr>
        <w:t>2</w:t>
      </w:r>
      <w:r>
        <w:rPr>
          <w:rFonts w:eastAsia="Calibri" w:cs="Times New Roman"/>
          <w:sz w:val="28"/>
          <w:szCs w:val="28"/>
          <w:lang w:val="en-US"/>
        </w:rPr>
        <w:t>B</w:t>
      </w:r>
      <w:r>
        <w:rPr>
          <w:rStyle w:val="a4"/>
          <w:rFonts w:eastAsia="Calibri" w:cs="Times New Roman"/>
          <w:sz w:val="28"/>
          <w:szCs w:val="28"/>
          <w:lang w:val="en-US"/>
        </w:rPr>
        <w:footnoteReference w:id="1"/>
      </w:r>
      <w:r>
        <w:rPr>
          <w:rFonts w:eastAsia="Calibri" w:cs="Times New Roman"/>
          <w:sz w:val="28"/>
          <w:szCs w:val="28"/>
        </w:rPr>
        <w:t xml:space="preserve"> Системы быстрых платежей Банка России (далее – СБП) является одним из основных направлений снижения комиссии за торговый эквайринг.</w:t>
      </w:r>
    </w:p>
    <w:p w14:paraId="2E9BBA21" w14:textId="77777777" w:rsidR="00F57AAF" w:rsidRDefault="00F57AAF" w:rsidP="00F57AAF">
      <w:pPr>
        <w:spacing w:before="0" w:beforeAutospacing="0" w:after="0" w:afterAutospacing="0"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 xml:space="preserve">Средний размер комиссии за традиционный эквайринг составляет до 2,5-2,7%. </w:t>
      </w:r>
      <w:r>
        <w:rPr>
          <w:rFonts w:cs="Times New Roman"/>
          <w:sz w:val="28"/>
        </w:rPr>
        <w:t>Тариф, уплачиваемый бизнесом кредитной организации при использовании СБП, варьируется от 0 до 0,7% в зависимости от классификации товаров (услуг). Размер комиссии для товаров повседневного спроса, лекарств, транспорта – до 0,4%; для остальных – до 0,7%.</w:t>
      </w:r>
    </w:p>
    <w:p w14:paraId="274049AC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>Сервис оплаты СБП возможен к внедрению в любом бизнесе (магазин, мобильное приложение, сайт, у кассира, курьера, водителя, официанта и др.).</w:t>
      </w:r>
    </w:p>
    <w:p w14:paraId="68572279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 xml:space="preserve">К основным преимуществам сервиса </w:t>
      </w:r>
      <w:r w:rsidRPr="00A81681">
        <w:rPr>
          <w:rFonts w:eastAsia="Calibri" w:cs="Times New Roman"/>
          <w:sz w:val="28"/>
          <w:szCs w:val="28"/>
          <w:lang w:val="en-US"/>
        </w:rPr>
        <w:t>C</w:t>
      </w:r>
      <w:r w:rsidRPr="00A81681">
        <w:rPr>
          <w:rFonts w:eastAsia="Calibri" w:cs="Times New Roman"/>
          <w:sz w:val="28"/>
          <w:szCs w:val="28"/>
        </w:rPr>
        <w:t>2</w:t>
      </w:r>
      <w:r w:rsidRPr="00A81681">
        <w:rPr>
          <w:rFonts w:eastAsia="Calibri" w:cs="Times New Roman"/>
          <w:sz w:val="28"/>
          <w:szCs w:val="28"/>
          <w:lang w:val="en-US"/>
        </w:rPr>
        <w:t>B</w:t>
      </w:r>
      <w:r w:rsidRPr="00A81681">
        <w:rPr>
          <w:rFonts w:eastAsia="Calibri" w:cs="Times New Roman"/>
          <w:sz w:val="28"/>
          <w:szCs w:val="28"/>
        </w:rPr>
        <w:t xml:space="preserve"> СБП предприниматели относят</w:t>
      </w:r>
      <w:r w:rsidRPr="00A81681">
        <w:rPr>
          <w:rFonts w:cs="Times New Roman"/>
          <w:sz w:val="28"/>
          <w:szCs w:val="28"/>
        </w:rPr>
        <w:t>:</w:t>
      </w:r>
    </w:p>
    <w:p w14:paraId="71D277BC" w14:textId="77777777" w:rsidR="00367362" w:rsidRPr="00A81681" w:rsidRDefault="00367362" w:rsidP="00F57AAF">
      <w:pPr>
        <w:pStyle w:val="a5"/>
        <w:spacing w:before="0" w:beforeAutospacing="0" w:after="0" w:afterAutospacing="0" w:line="36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 xml:space="preserve">– </w:t>
      </w:r>
      <w:r w:rsidRPr="00A81681">
        <w:rPr>
          <w:rFonts w:cs="Times New Roman"/>
          <w:sz w:val="28"/>
          <w:szCs w:val="28"/>
        </w:rPr>
        <w:t>снижение издержек за счет более низкой комиссии банков для бизнеса;</w:t>
      </w:r>
    </w:p>
    <w:p w14:paraId="32486A33" w14:textId="77777777" w:rsidR="00367362" w:rsidRPr="00A81681" w:rsidRDefault="00367362" w:rsidP="00F57AAF">
      <w:pPr>
        <w:pStyle w:val="a5"/>
        <w:spacing w:before="0" w:beforeAutospacing="0" w:after="0" w:afterAutospacing="0" w:line="36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 xml:space="preserve">– </w:t>
      </w:r>
      <w:r w:rsidRPr="00A81681">
        <w:rPr>
          <w:rFonts w:cs="Times New Roman"/>
          <w:sz w:val="28"/>
          <w:szCs w:val="28"/>
        </w:rPr>
        <w:t>простот</w:t>
      </w:r>
      <w:r w:rsidR="00193301">
        <w:rPr>
          <w:rFonts w:cs="Times New Roman"/>
          <w:sz w:val="28"/>
          <w:szCs w:val="28"/>
        </w:rPr>
        <w:t>у</w:t>
      </w:r>
      <w:r w:rsidRPr="00A81681">
        <w:rPr>
          <w:rFonts w:cs="Times New Roman"/>
          <w:sz w:val="28"/>
          <w:szCs w:val="28"/>
        </w:rPr>
        <w:t xml:space="preserve"> подключения</w:t>
      </w:r>
      <w:r w:rsidR="00B954BC">
        <w:rPr>
          <w:rFonts w:cs="Times New Roman"/>
          <w:sz w:val="28"/>
          <w:szCs w:val="28"/>
        </w:rPr>
        <w:t xml:space="preserve"> (</w:t>
      </w:r>
      <w:r w:rsidRPr="00A81681">
        <w:rPr>
          <w:rFonts w:cs="Times New Roman"/>
          <w:sz w:val="28"/>
          <w:szCs w:val="28"/>
        </w:rPr>
        <w:t xml:space="preserve">организацию приема платежей через СБП без использования какого-либо оборудования посредством статических </w:t>
      </w:r>
      <w:r w:rsidRPr="00A81681">
        <w:rPr>
          <w:rFonts w:cs="Times New Roman"/>
          <w:sz w:val="28"/>
          <w:szCs w:val="28"/>
          <w:lang w:val="en-US"/>
        </w:rPr>
        <w:t>QR</w:t>
      </w:r>
      <w:r w:rsidRPr="00A81681">
        <w:rPr>
          <w:rFonts w:cs="Times New Roman"/>
          <w:sz w:val="28"/>
          <w:szCs w:val="28"/>
        </w:rPr>
        <w:t>-кодов</w:t>
      </w:r>
      <w:r w:rsidR="00B954BC">
        <w:rPr>
          <w:rFonts w:cs="Times New Roman"/>
          <w:sz w:val="28"/>
          <w:szCs w:val="28"/>
        </w:rPr>
        <w:t>)</w:t>
      </w:r>
      <w:r w:rsidRPr="00A81681">
        <w:rPr>
          <w:rFonts w:cs="Times New Roman"/>
          <w:sz w:val="28"/>
          <w:szCs w:val="28"/>
        </w:rPr>
        <w:t>;</w:t>
      </w:r>
    </w:p>
    <w:p w14:paraId="1F1EE698" w14:textId="77777777" w:rsidR="00367362" w:rsidRPr="00A81681" w:rsidRDefault="00367362" w:rsidP="00F57AAF">
      <w:pPr>
        <w:pStyle w:val="a5"/>
        <w:spacing w:before="0" w:beforeAutospacing="0" w:after="0" w:afterAutospacing="0" w:line="360" w:lineRule="auto"/>
        <w:ind w:left="0" w:firstLine="709"/>
        <w:contextualSpacing w:val="0"/>
        <w:jc w:val="both"/>
        <w:rPr>
          <w:rFonts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 xml:space="preserve">– </w:t>
      </w:r>
      <w:r w:rsidRPr="00A81681">
        <w:rPr>
          <w:rFonts w:cs="Times New Roman"/>
          <w:sz w:val="28"/>
          <w:szCs w:val="28"/>
        </w:rPr>
        <w:t>скорость зачисления платежей на расчетный счет получателя (в течение нескольких секунд, что позволяет снизить вероятность возникновения кассовых разрывов и повышает оборачиваемость средств);</w:t>
      </w:r>
    </w:p>
    <w:p w14:paraId="7F81144E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 xml:space="preserve">– </w:t>
      </w:r>
      <w:r w:rsidRPr="00A81681">
        <w:rPr>
          <w:rFonts w:cs="Times New Roman"/>
          <w:sz w:val="28"/>
          <w:szCs w:val="28"/>
        </w:rPr>
        <w:t>возможность приема платежей повсеместно.</w:t>
      </w:r>
    </w:p>
    <w:p w14:paraId="15F4F24B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lastRenderedPageBreak/>
        <w:t>Оплата товаров (работ, услуг) по СБП осуществляется покупателем без карты с использованием смартфона с приложением любого банка, подключенного к СБП.</w:t>
      </w:r>
    </w:p>
    <w:p w14:paraId="70FFE7C2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>СБП предлагает разные способы оплаты товаров (работ, услуг) с использованием:</w:t>
      </w:r>
    </w:p>
    <w:p w14:paraId="246AE661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 xml:space="preserve">– сканирования </w:t>
      </w:r>
      <w:r w:rsidRPr="00A81681">
        <w:rPr>
          <w:rFonts w:eastAsia="Calibri" w:cs="Times New Roman"/>
          <w:sz w:val="28"/>
          <w:szCs w:val="28"/>
          <w:lang w:val="en-US"/>
        </w:rPr>
        <w:t>QR</w:t>
      </w:r>
      <w:r w:rsidRPr="00A81681">
        <w:rPr>
          <w:rFonts w:eastAsia="Calibri" w:cs="Times New Roman"/>
          <w:sz w:val="28"/>
          <w:szCs w:val="28"/>
        </w:rPr>
        <w:t>-кода («</w:t>
      </w:r>
      <w:r w:rsidRPr="00A81681">
        <w:rPr>
          <w:rFonts w:eastAsia="Calibri" w:cs="Times New Roman"/>
          <w:sz w:val="28"/>
          <w:szCs w:val="28"/>
          <w:lang w:val="en-US"/>
        </w:rPr>
        <w:t>QR</w:t>
      </w:r>
      <w:r w:rsidRPr="00A81681">
        <w:rPr>
          <w:rFonts w:eastAsia="Calibri" w:cs="Times New Roman"/>
          <w:sz w:val="28"/>
          <w:szCs w:val="28"/>
        </w:rPr>
        <w:t xml:space="preserve"> – на кассе для розницы», «</w:t>
      </w:r>
      <w:r w:rsidRPr="00A81681">
        <w:rPr>
          <w:rFonts w:eastAsia="Calibri" w:cs="Times New Roman"/>
          <w:sz w:val="28"/>
          <w:szCs w:val="28"/>
          <w:lang w:val="en-US"/>
        </w:rPr>
        <w:t>QR</w:t>
      </w:r>
      <w:r w:rsidRPr="00A81681">
        <w:rPr>
          <w:rFonts w:eastAsia="Calibri" w:cs="Times New Roman"/>
          <w:sz w:val="28"/>
          <w:szCs w:val="28"/>
        </w:rPr>
        <w:t xml:space="preserve"> – наклейка»). Действия покупателя при сканировании </w:t>
      </w:r>
      <w:r w:rsidRPr="00A81681">
        <w:rPr>
          <w:rFonts w:eastAsia="Calibri" w:cs="Times New Roman"/>
          <w:sz w:val="28"/>
          <w:szCs w:val="28"/>
          <w:lang w:val="en-US"/>
        </w:rPr>
        <w:t>QR</w:t>
      </w:r>
      <w:r w:rsidRPr="00A81681">
        <w:rPr>
          <w:rFonts w:eastAsia="Calibri" w:cs="Times New Roman"/>
          <w:sz w:val="28"/>
          <w:szCs w:val="28"/>
        </w:rPr>
        <w:t xml:space="preserve">-кода: 1. Покупатель сканирует </w:t>
      </w:r>
      <w:r w:rsidRPr="00A81681">
        <w:rPr>
          <w:rFonts w:eastAsia="Calibri" w:cs="Times New Roman"/>
          <w:sz w:val="28"/>
          <w:szCs w:val="28"/>
          <w:lang w:val="en-US"/>
        </w:rPr>
        <w:t>QR</w:t>
      </w:r>
      <w:r w:rsidRPr="00A81681">
        <w:rPr>
          <w:rFonts w:eastAsia="Calibri" w:cs="Times New Roman"/>
          <w:sz w:val="28"/>
          <w:szCs w:val="28"/>
        </w:rPr>
        <w:t xml:space="preserve">-код –&gt; 2. Покупатель выбирает банк –&gt; 3. Ввод суммы (только для статического </w:t>
      </w:r>
      <w:r w:rsidRPr="00A81681">
        <w:rPr>
          <w:rFonts w:eastAsia="Calibri" w:cs="Times New Roman"/>
          <w:sz w:val="28"/>
          <w:szCs w:val="28"/>
          <w:lang w:val="en-US"/>
        </w:rPr>
        <w:t>QR</w:t>
      </w:r>
      <w:r w:rsidRPr="00A81681">
        <w:rPr>
          <w:rFonts w:eastAsia="Calibri" w:cs="Times New Roman"/>
          <w:sz w:val="28"/>
          <w:szCs w:val="28"/>
        </w:rPr>
        <w:t>-кода) –&gt; 4. Покупатель подтверждает оплату.</w:t>
      </w:r>
    </w:p>
    <w:p w14:paraId="3414D61B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>– оплаты по «кнопке» или «платежной ссылке» при совершении покупок в сети Интернет. Действия покупателя при оплате по кнопке: 1. Покупатель нажимает на кнопку в мобильном приложении или на мобильной версии сайта –&gt; 2. Покупатель выбирает банк –&gt; 3. Покупатель подтверждает оплату.</w:t>
      </w:r>
    </w:p>
    <w:p w14:paraId="1E668C7F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 xml:space="preserve">– мобильного приложения </w:t>
      </w:r>
      <w:proofErr w:type="spellStart"/>
      <w:r w:rsidRPr="00A81681">
        <w:rPr>
          <w:rFonts w:eastAsia="Calibri" w:cs="Times New Roman"/>
          <w:sz w:val="28"/>
          <w:szCs w:val="28"/>
        </w:rPr>
        <w:t>СБПэй</w:t>
      </w:r>
      <w:proofErr w:type="spellEnd"/>
      <w:r w:rsidRPr="00A81681">
        <w:rPr>
          <w:rFonts w:eastAsia="Calibri" w:cs="Times New Roman"/>
          <w:sz w:val="28"/>
          <w:szCs w:val="28"/>
        </w:rPr>
        <w:t xml:space="preserve">. Действия покупателя через </w:t>
      </w:r>
      <w:proofErr w:type="spellStart"/>
      <w:r w:rsidRPr="00A81681">
        <w:rPr>
          <w:rFonts w:eastAsia="Calibri" w:cs="Times New Roman"/>
          <w:sz w:val="28"/>
          <w:szCs w:val="28"/>
        </w:rPr>
        <w:t>СБПэй</w:t>
      </w:r>
      <w:proofErr w:type="spellEnd"/>
      <w:r w:rsidRPr="00A81681">
        <w:rPr>
          <w:rFonts w:eastAsia="Calibri" w:cs="Times New Roman"/>
          <w:sz w:val="28"/>
          <w:szCs w:val="28"/>
        </w:rPr>
        <w:t xml:space="preserve">: 1. Открыть мобильное приложение –&gt; 2. Отсканировать </w:t>
      </w:r>
      <w:r w:rsidRPr="00A81681">
        <w:rPr>
          <w:rFonts w:eastAsia="Calibri" w:cs="Times New Roman"/>
          <w:sz w:val="28"/>
          <w:szCs w:val="28"/>
          <w:lang w:val="en-US"/>
        </w:rPr>
        <w:t>QR</w:t>
      </w:r>
      <w:r w:rsidRPr="00A81681">
        <w:rPr>
          <w:rFonts w:eastAsia="Calibri" w:cs="Times New Roman"/>
          <w:sz w:val="28"/>
          <w:szCs w:val="28"/>
        </w:rPr>
        <w:t>-код –&gt; 3. Подтвердить оплату.</w:t>
      </w:r>
    </w:p>
    <w:p w14:paraId="5F28B0F0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>Подключение торговой точки к СБП:</w:t>
      </w:r>
    </w:p>
    <w:p w14:paraId="3718C7FF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>Шаг 1. Обратиться в банк, предоставляющий сервис оплаты через СБП.</w:t>
      </w:r>
    </w:p>
    <w:p w14:paraId="4CBD4F30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>Шаг 2. Выбрать удобный способ установки сервиса.</w:t>
      </w:r>
    </w:p>
    <w:p w14:paraId="1593BE34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81681">
        <w:rPr>
          <w:rFonts w:eastAsia="Calibri" w:cs="Times New Roman"/>
          <w:sz w:val="28"/>
          <w:szCs w:val="28"/>
        </w:rPr>
        <w:t>Шаг 3. Начать принимать платежи по СБП.</w:t>
      </w:r>
    </w:p>
    <w:p w14:paraId="5FF49B98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81681">
        <w:rPr>
          <w:rFonts w:cs="Times New Roman"/>
          <w:sz w:val="28"/>
          <w:szCs w:val="28"/>
        </w:rPr>
        <w:t>С целью поддержки малого и среднего бизнеса (далее – МСП) Правительством Российской Федерации</w:t>
      </w:r>
      <w:r w:rsidRPr="00A81681">
        <w:rPr>
          <w:rStyle w:val="a4"/>
          <w:rFonts w:cs="Times New Roman"/>
          <w:sz w:val="28"/>
          <w:szCs w:val="28"/>
        </w:rPr>
        <w:footnoteReference w:id="2"/>
      </w:r>
      <w:r w:rsidRPr="00A81681">
        <w:rPr>
          <w:rFonts w:cs="Times New Roman"/>
          <w:sz w:val="28"/>
          <w:szCs w:val="28"/>
        </w:rPr>
        <w:t xml:space="preserve"> с 01.07.2021 по 31.12.2022 реализуется программа возмещения субъектам МСП банковской комиссии в полном объеме при приеме платежей с помощью СБП (далее – Программа субсидирования комиссии). Для получения компенсации не нужны дополнительные заявления. Банк самостоятельно производит все расчеты.</w:t>
      </w:r>
    </w:p>
    <w:p w14:paraId="4601F3BB" w14:textId="77777777" w:rsidR="00367362" w:rsidRPr="00A81681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81681">
        <w:rPr>
          <w:rFonts w:eastAsiaTheme="minorHAnsi" w:cs="Times New Roman"/>
          <w:sz w:val="28"/>
          <w:szCs w:val="28"/>
        </w:rPr>
        <w:lastRenderedPageBreak/>
        <w:t>По состоянию на 09.08.2022 167 банков предоставляют возможность оплаты через СБП, из них в</w:t>
      </w:r>
      <w:r w:rsidRPr="00A81681">
        <w:rPr>
          <w:rFonts w:cs="Times New Roman"/>
          <w:sz w:val="28"/>
          <w:szCs w:val="28"/>
        </w:rPr>
        <w:t xml:space="preserve"> программе субсидирования комиссии участвуют 45 кредитных организаций. С мобильным приложением </w:t>
      </w:r>
      <w:proofErr w:type="spellStart"/>
      <w:r w:rsidRPr="00A81681">
        <w:rPr>
          <w:rFonts w:cs="Times New Roman"/>
          <w:sz w:val="28"/>
          <w:szCs w:val="28"/>
        </w:rPr>
        <w:t>СБПэй</w:t>
      </w:r>
      <w:proofErr w:type="spellEnd"/>
      <w:r w:rsidRPr="00A81681">
        <w:rPr>
          <w:rFonts w:cs="Times New Roman"/>
          <w:sz w:val="28"/>
          <w:szCs w:val="28"/>
        </w:rPr>
        <w:t xml:space="preserve"> работают 129 банков.</w:t>
      </w:r>
    </w:p>
    <w:p w14:paraId="53F01AC8" w14:textId="77777777" w:rsidR="00367362" w:rsidRDefault="00367362" w:rsidP="00F57AAF">
      <w:pPr>
        <w:spacing w:before="0" w:beforeAutospacing="0" w:after="0" w:afterAutospacing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81681">
        <w:rPr>
          <w:rFonts w:cs="Times New Roman"/>
          <w:sz w:val="28"/>
          <w:szCs w:val="28"/>
        </w:rPr>
        <w:t>С 01.10.2021 все способы приема платежей по СБП доступны самозанятым. Для них действует льготный тариф – до 0,4% от суммы платежа.</w:t>
      </w:r>
    </w:p>
    <w:p w14:paraId="3D40604B" w14:textId="77777777" w:rsidR="00F57AAF" w:rsidRDefault="00F57AAF" w:rsidP="00F57AAF">
      <w:pPr>
        <w:spacing w:before="0" w:beforeAutospacing="0" w:after="0" w:afterAutospacing="0" w:line="360" w:lineRule="auto"/>
        <w:ind w:firstLine="708"/>
        <w:jc w:val="both"/>
        <w:rPr>
          <w:rFonts w:eastAsiaTheme="minorHAnsi" w:cs="Times New Roman"/>
          <w:szCs w:val="24"/>
          <w:lang w:eastAsia="ru-RU"/>
        </w:rPr>
      </w:pPr>
      <w:r>
        <w:rPr>
          <w:rFonts w:cs="Times New Roman"/>
          <w:sz w:val="28"/>
          <w:szCs w:val="28"/>
        </w:rPr>
        <w:t>Актуальная информация о СБП представлена на сайтах Банка России раздел Национальная платежная система подраздел Система быстрых платежей (</w:t>
      </w:r>
      <w:r>
        <w:rPr>
          <w:rFonts w:cs="Times New Roman"/>
          <w:sz w:val="28"/>
          <w:szCs w:val="28"/>
          <w:lang w:val="en-US"/>
        </w:rPr>
        <w:t>www</w:t>
      </w:r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cbr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) и Система быстрых платежей АО «НСПК» (</w:t>
      </w:r>
      <w:proofErr w:type="spellStart"/>
      <w:r>
        <w:rPr>
          <w:rFonts w:cs="Times New Roman"/>
          <w:sz w:val="28"/>
          <w:szCs w:val="28"/>
          <w:lang w:val="en-US"/>
        </w:rPr>
        <w:t>sbp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nspk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).</w:t>
      </w:r>
      <w:r>
        <w:rPr>
          <w:rFonts w:eastAsiaTheme="minorHAnsi" w:cs="Times New Roman"/>
          <w:szCs w:val="24"/>
          <w:lang w:eastAsia="ru-RU"/>
        </w:rPr>
        <w:t xml:space="preserve"> </w:t>
      </w:r>
    </w:p>
    <w:p w14:paraId="69BAFDD4" w14:textId="77777777" w:rsidR="00F57AAF" w:rsidRPr="00A81681" w:rsidRDefault="00F57AAF" w:rsidP="00F57AAF">
      <w:pPr>
        <w:spacing w:before="0" w:beforeAutospacing="0" w:after="0" w:afterAutospacing="0"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45A88D06" w14:textId="77777777" w:rsidR="00A97D65" w:rsidRDefault="009F2BC3" w:rsidP="00F57AAF">
      <w:pPr>
        <w:spacing w:before="0" w:beforeAutospacing="0" w:after="0" w:afterAutospacing="0" w:line="360" w:lineRule="auto"/>
        <w:jc w:val="both"/>
      </w:pPr>
    </w:p>
    <w:sectPr w:rsidR="00A97D65" w:rsidSect="00907482">
      <w:head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8FFC8" w14:textId="77777777" w:rsidR="009F2BC3" w:rsidRDefault="009F2BC3" w:rsidP="00367362">
      <w:pPr>
        <w:spacing w:before="0" w:after="0"/>
      </w:pPr>
      <w:r>
        <w:separator/>
      </w:r>
    </w:p>
  </w:endnote>
  <w:endnote w:type="continuationSeparator" w:id="0">
    <w:p w14:paraId="4460C79D" w14:textId="77777777" w:rsidR="009F2BC3" w:rsidRDefault="009F2BC3" w:rsidP="003673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18A9" w14:textId="77777777" w:rsidR="009F2BC3" w:rsidRDefault="009F2BC3" w:rsidP="00367362">
      <w:pPr>
        <w:spacing w:before="0" w:after="0"/>
      </w:pPr>
      <w:r>
        <w:separator/>
      </w:r>
    </w:p>
  </w:footnote>
  <w:footnote w:type="continuationSeparator" w:id="0">
    <w:p w14:paraId="495F2185" w14:textId="77777777" w:rsidR="009F2BC3" w:rsidRDefault="009F2BC3" w:rsidP="00367362">
      <w:pPr>
        <w:spacing w:before="0" w:after="0"/>
      </w:pPr>
      <w:r>
        <w:continuationSeparator/>
      </w:r>
    </w:p>
  </w:footnote>
  <w:footnote w:id="1">
    <w:p w14:paraId="4EFEFA84" w14:textId="77777777" w:rsidR="00F57AAF" w:rsidRDefault="00F57AAF" w:rsidP="00F57AAF">
      <w:pPr>
        <w:pStyle w:val="ab"/>
        <w:ind w:firstLine="284"/>
        <w:jc w:val="both"/>
      </w:pPr>
      <w:r>
        <w:rPr>
          <w:rStyle w:val="a4"/>
        </w:rPr>
        <w:footnoteRef/>
      </w:r>
      <w:r>
        <w:t xml:space="preserve"> П</w:t>
      </w:r>
      <w:r>
        <w:rPr>
          <w:rFonts w:eastAsiaTheme="minorHAnsi" w:cs="Times New Roman"/>
        </w:rPr>
        <w:t xml:space="preserve">латежи физических лиц в пользу юридических лиц и индивидуальных предпринимателей для оплаты товаров (работ, услуг), в том числе с использованием </w:t>
      </w:r>
      <w:r>
        <w:rPr>
          <w:rFonts w:eastAsiaTheme="minorHAnsi" w:cs="Times New Roman"/>
          <w:lang w:val="en-US"/>
        </w:rPr>
        <w:t>QR</w:t>
      </w:r>
      <w:r>
        <w:rPr>
          <w:rFonts w:eastAsiaTheme="minorHAnsi" w:cs="Times New Roman"/>
        </w:rPr>
        <w:t>-кода.</w:t>
      </w:r>
    </w:p>
  </w:footnote>
  <w:footnote w:id="2">
    <w:p w14:paraId="26DD7238" w14:textId="77777777" w:rsidR="00367362" w:rsidRPr="00667477" w:rsidRDefault="00367362" w:rsidP="00367362">
      <w:pPr>
        <w:spacing w:before="0" w:beforeAutospacing="0" w:after="0" w:afterAutospacing="0"/>
        <w:ind w:firstLine="284"/>
        <w:jc w:val="both"/>
        <w:rPr>
          <w:rFonts w:cs="Times New Roman"/>
        </w:rPr>
      </w:pPr>
      <w:r w:rsidRPr="00FB3821">
        <w:rPr>
          <w:rStyle w:val="a4"/>
          <w:sz w:val="20"/>
          <w:szCs w:val="20"/>
        </w:rPr>
        <w:footnoteRef/>
      </w:r>
      <w:r w:rsidRPr="00FB3821">
        <w:rPr>
          <w:sz w:val="20"/>
          <w:szCs w:val="20"/>
        </w:rPr>
        <w:t xml:space="preserve"> </w:t>
      </w:r>
      <w:r w:rsidRPr="00667477">
        <w:rPr>
          <w:rFonts w:cs="Times New Roman"/>
          <w:sz w:val="20"/>
          <w:szCs w:val="20"/>
        </w:rPr>
        <w:t>Постановление Правительства Российской Федерации от 30.06.2021 № 1103 (в ред. Постановления Правительства Российской федерации от 31.12.2021 № 2605).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73355"/>
      <w:docPartObj>
        <w:docPartGallery w:val="Page Numbers (Top of Page)"/>
        <w:docPartUnique/>
      </w:docPartObj>
    </w:sdtPr>
    <w:sdtEndPr/>
    <w:sdtContent>
      <w:p w14:paraId="49F1D23E" w14:textId="216A8BC3" w:rsidR="00907482" w:rsidRDefault="00CB1E72" w:rsidP="00CB1E72">
        <w:pPr>
          <w:pStyle w:val="a7"/>
          <w:jc w:val="center"/>
        </w:pPr>
        <w:r>
          <w:t>1</w:t>
        </w:r>
      </w:p>
    </w:sdtContent>
  </w:sdt>
  <w:p w14:paraId="5D1B6226" w14:textId="77777777" w:rsidR="00907482" w:rsidRDefault="009074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62"/>
    <w:rsid w:val="00193301"/>
    <w:rsid w:val="00367362"/>
    <w:rsid w:val="00436C58"/>
    <w:rsid w:val="004E3484"/>
    <w:rsid w:val="005B3E08"/>
    <w:rsid w:val="007B08A1"/>
    <w:rsid w:val="00837E70"/>
    <w:rsid w:val="008A4DA2"/>
    <w:rsid w:val="00907482"/>
    <w:rsid w:val="009F2BC3"/>
    <w:rsid w:val="00A6034C"/>
    <w:rsid w:val="00B0717B"/>
    <w:rsid w:val="00B954BC"/>
    <w:rsid w:val="00BF2396"/>
    <w:rsid w:val="00CA1446"/>
    <w:rsid w:val="00CB1E72"/>
    <w:rsid w:val="00D66641"/>
    <w:rsid w:val="00DB1461"/>
    <w:rsid w:val="00E979C8"/>
    <w:rsid w:val="00F04B56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824E"/>
  <w15:docId w15:val="{11F28956-9219-4AE1-B319-9378C609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62"/>
    <w:pPr>
      <w:spacing w:before="100" w:beforeAutospacing="1" w:after="100" w:afterAutospacing="1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446"/>
    <w:pPr>
      <w:spacing w:after="0" w:line="240" w:lineRule="auto"/>
    </w:pPr>
    <w:rPr>
      <w:rFonts w:eastAsiaTheme="minorEastAsia"/>
    </w:rPr>
  </w:style>
  <w:style w:type="character" w:styleId="a4">
    <w:name w:val="footnote reference"/>
    <w:basedOn w:val="a0"/>
    <w:uiPriority w:val="99"/>
    <w:semiHidden/>
    <w:unhideWhenUsed/>
    <w:rsid w:val="00367362"/>
    <w:rPr>
      <w:vertAlign w:val="superscript"/>
    </w:rPr>
  </w:style>
  <w:style w:type="paragraph" w:styleId="a5">
    <w:name w:val="List Paragraph"/>
    <w:basedOn w:val="a"/>
    <w:uiPriority w:val="34"/>
    <w:qFormat/>
    <w:rsid w:val="00367362"/>
    <w:pPr>
      <w:ind w:left="720"/>
      <w:contextualSpacing/>
    </w:pPr>
  </w:style>
  <w:style w:type="table" w:styleId="a6">
    <w:name w:val="Table Grid"/>
    <w:basedOn w:val="a1"/>
    <w:uiPriority w:val="59"/>
    <w:rsid w:val="0090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0748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07482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90748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07482"/>
    <w:rPr>
      <w:rFonts w:eastAsiaTheme="minorEastAsia"/>
    </w:rPr>
  </w:style>
  <w:style w:type="paragraph" w:styleId="ab">
    <w:name w:val="footnote text"/>
    <w:basedOn w:val="a"/>
    <w:link w:val="ac"/>
    <w:uiPriority w:val="99"/>
    <w:semiHidden/>
    <w:unhideWhenUsed/>
    <w:rsid w:val="00F57AA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7AA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Жулина Марина Владиславовна</dc:creator>
  <cp:keywords/>
  <dc:description/>
  <cp:lastModifiedBy>1</cp:lastModifiedBy>
  <cp:revision>2</cp:revision>
  <dcterms:created xsi:type="dcterms:W3CDTF">2022-09-23T05:18:00Z</dcterms:created>
  <dcterms:modified xsi:type="dcterms:W3CDTF">2022-09-23T05:18:00Z</dcterms:modified>
</cp:coreProperties>
</file>